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56" w:rsidRPr="00E97656" w:rsidRDefault="00E97656" w:rsidP="00E97656">
      <w:pPr>
        <w:rPr>
          <w:rFonts w:ascii="Arial" w:hAnsi="Arial" w:cs="Arial"/>
          <w:sz w:val="24"/>
          <w:szCs w:val="24"/>
        </w:rPr>
      </w:pPr>
      <w:r w:rsidRPr="00E97656">
        <w:rPr>
          <w:rFonts w:ascii="Arial" w:hAnsi="Arial" w:cs="Arial"/>
          <w:iCs/>
          <w:noProof/>
          <w:sz w:val="24"/>
          <w:szCs w:val="24"/>
          <w:lang w:eastAsia="en-GB"/>
        </w:rPr>
        <w:drawing>
          <wp:inline distT="0" distB="0" distL="0" distR="0" wp14:anchorId="647CDA23" wp14:editId="24C96D66">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E97656" w:rsidRPr="00E97656" w:rsidRDefault="00E97656" w:rsidP="00E97656">
      <w:pPr>
        <w:rPr>
          <w:rFonts w:ascii="Arial" w:hAnsi="Arial" w:cs="Arial"/>
          <w:sz w:val="24"/>
          <w:szCs w:val="24"/>
        </w:rPr>
      </w:pPr>
    </w:p>
    <w:p w:rsidR="00E97656" w:rsidRPr="00E97656" w:rsidRDefault="00E97656" w:rsidP="00E97656">
      <w:pPr>
        <w:jc w:val="center"/>
        <w:rPr>
          <w:rFonts w:ascii="Arial" w:hAnsi="Arial" w:cs="Arial"/>
          <w:b/>
          <w:sz w:val="24"/>
          <w:szCs w:val="24"/>
        </w:rPr>
      </w:pPr>
      <w:r w:rsidRPr="00E97656">
        <w:rPr>
          <w:rFonts w:ascii="Arial" w:hAnsi="Arial" w:cs="Arial"/>
          <w:b/>
          <w:sz w:val="24"/>
          <w:szCs w:val="24"/>
        </w:rPr>
        <w:t>SCHOOL OF THE ARTS</w:t>
      </w:r>
    </w:p>
    <w:p w:rsidR="00E97656" w:rsidRPr="00E97656" w:rsidRDefault="00E164F3" w:rsidP="00E97656">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MA APPLIED LINGUISTICS AND TEACHING ENGLISH TO SPEAKERS OF OTHER LANGUAGES </w:t>
      </w:r>
    </w:p>
    <w:p w:rsidR="00E97656" w:rsidRPr="00E97656" w:rsidRDefault="00E97656" w:rsidP="00E97656">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E97656" w:rsidRPr="00E97656" w:rsidRDefault="00E97656" w:rsidP="00E97656">
      <w:pPr>
        <w:autoSpaceDE w:val="0"/>
        <w:autoSpaceDN w:val="0"/>
        <w:adjustRightInd w:val="0"/>
        <w:spacing w:after="0" w:line="240" w:lineRule="auto"/>
        <w:jc w:val="center"/>
        <w:rPr>
          <w:rFonts w:ascii="Arial" w:eastAsia="Calibri" w:hAnsi="Arial" w:cs="Arial"/>
          <w:b/>
          <w:color w:val="000000"/>
          <w:sz w:val="24"/>
          <w:szCs w:val="24"/>
        </w:rPr>
      </w:pPr>
    </w:p>
    <w:p w:rsidR="00E97656" w:rsidRPr="00E97656" w:rsidRDefault="00E97656" w:rsidP="00E97656">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E97656" w:rsidRPr="00E97656" w:rsidRDefault="00E97656" w:rsidP="00E97656">
      <w:pPr>
        <w:autoSpaceDE w:val="0"/>
        <w:autoSpaceDN w:val="0"/>
        <w:adjustRightInd w:val="0"/>
        <w:spacing w:after="0" w:line="240" w:lineRule="auto"/>
        <w:jc w:val="center"/>
        <w:rPr>
          <w:rFonts w:ascii="Arial" w:eastAsia="Calibri" w:hAnsi="Arial" w:cs="Arial"/>
          <w:b/>
          <w:color w:val="000000"/>
          <w:sz w:val="24"/>
          <w:szCs w:val="24"/>
        </w:rPr>
      </w:pPr>
    </w:p>
    <w:p w:rsidR="00E97656" w:rsidRPr="00E97656" w:rsidRDefault="00E97656" w:rsidP="00E97656">
      <w:pPr>
        <w:autoSpaceDE w:val="0"/>
        <w:autoSpaceDN w:val="0"/>
        <w:adjustRightInd w:val="0"/>
        <w:spacing w:after="0" w:line="240" w:lineRule="auto"/>
        <w:jc w:val="center"/>
        <w:rPr>
          <w:rFonts w:ascii="Arial" w:eastAsia="Calibri" w:hAnsi="Arial" w:cs="Arial"/>
          <w:b/>
          <w:color w:val="000000"/>
        </w:rPr>
      </w:pPr>
    </w:p>
    <w:p w:rsidR="00E97656" w:rsidRPr="00E97656" w:rsidRDefault="00E97656" w:rsidP="00E97656">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E97656" w:rsidRPr="00E97656" w:rsidRDefault="00E97656" w:rsidP="00E97656">
      <w:pPr>
        <w:autoSpaceDE w:val="0"/>
        <w:autoSpaceDN w:val="0"/>
        <w:spacing w:after="0" w:line="240" w:lineRule="auto"/>
        <w:ind w:left="426"/>
        <w:contextualSpacing/>
        <w:jc w:val="both"/>
        <w:rPr>
          <w:rFonts w:ascii="Arial" w:eastAsia="Times New Roman" w:hAnsi="Arial" w:cs="Arial"/>
        </w:rPr>
      </w:pPr>
    </w:p>
    <w:p w:rsidR="00E97656" w:rsidRPr="00E97656" w:rsidRDefault="00E97656" w:rsidP="00E97656">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E97656" w:rsidRPr="00E97656" w:rsidRDefault="00E97656" w:rsidP="00E97656">
      <w:pPr>
        <w:pStyle w:val="ListParagraph"/>
        <w:rPr>
          <w:rFonts w:ascii="Arial" w:eastAsia="Times New Roman" w:hAnsi="Arial" w:cs="Arial"/>
        </w:rPr>
      </w:pPr>
    </w:p>
    <w:p w:rsidR="00E97656" w:rsidRPr="00E97656" w:rsidRDefault="00E97656" w:rsidP="00E97656">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48556C" w:rsidRDefault="00E164F3"/>
    <w:tbl>
      <w:tblPr>
        <w:tblStyle w:val="TableGrid"/>
        <w:tblW w:w="0" w:type="auto"/>
        <w:tblLook w:val="04A0" w:firstRow="1" w:lastRow="0" w:firstColumn="1" w:lastColumn="0" w:noHBand="0" w:noVBand="1"/>
      </w:tblPr>
      <w:tblGrid>
        <w:gridCol w:w="1400"/>
        <w:gridCol w:w="2610"/>
        <w:gridCol w:w="1129"/>
        <w:gridCol w:w="1018"/>
        <w:gridCol w:w="1298"/>
        <w:gridCol w:w="1561"/>
      </w:tblGrid>
      <w:tr w:rsidR="00E164F3" w:rsidTr="0085205D">
        <w:trPr>
          <w:tblHeader/>
        </w:trPr>
        <w:tc>
          <w:tcPr>
            <w:tcW w:w="13948" w:type="dxa"/>
            <w:gridSpan w:val="6"/>
            <w:shd w:val="clear" w:color="auto" w:fill="B4C6E7" w:themeFill="accent1" w:themeFillTint="66"/>
          </w:tcPr>
          <w:p w:rsidR="00E164F3" w:rsidRDefault="00E164F3" w:rsidP="0085205D">
            <w:pPr>
              <w:rPr>
                <w:b/>
                <w:sz w:val="28"/>
                <w:szCs w:val="28"/>
              </w:rPr>
            </w:pPr>
            <w:r>
              <w:rPr>
                <w:b/>
                <w:sz w:val="28"/>
                <w:szCs w:val="28"/>
              </w:rPr>
              <w:t>Structure</w:t>
            </w:r>
          </w:p>
        </w:tc>
      </w:tr>
      <w:tr w:rsidR="00E164F3" w:rsidTr="0085205D">
        <w:tc>
          <w:tcPr>
            <w:tcW w:w="13948" w:type="dxa"/>
            <w:gridSpan w:val="6"/>
          </w:tcPr>
          <w:p w:rsidR="00E164F3" w:rsidRDefault="00E164F3" w:rsidP="0085205D">
            <w:pPr>
              <w:ind w:left="0" w:firstLine="0"/>
              <w:rPr>
                <w:b/>
              </w:rPr>
            </w:pPr>
            <w:r>
              <w:rPr>
                <w:b/>
              </w:rPr>
              <w:t xml:space="preserve"> Year 1</w:t>
            </w:r>
          </w:p>
        </w:tc>
      </w:tr>
      <w:tr w:rsidR="00E164F3" w:rsidTr="0085205D">
        <w:tc>
          <w:tcPr>
            <w:tcW w:w="13948" w:type="dxa"/>
            <w:gridSpan w:val="6"/>
          </w:tcPr>
          <w:p w:rsidR="00E164F3" w:rsidRDefault="00E164F3" w:rsidP="0085205D">
            <w:pPr>
              <w:ind w:left="0" w:firstLine="0"/>
              <w:rPr>
                <w:b/>
              </w:rPr>
            </w:pPr>
            <w:r>
              <w:t xml:space="preserve"> </w:t>
            </w:r>
            <w:r>
              <w:t xml:space="preserve">You must register for 180 credits of modules and will take 60 credits of modules per Semester. There are 45 credits of required modules in Semester 1, and 30 credits of required modules in Semester 2 with a required 60 credit dissertation in Semester 3. </w:t>
            </w:r>
          </w:p>
        </w:tc>
      </w:tr>
      <w:tr w:rsidR="00E164F3" w:rsidTr="0085205D">
        <w:tc>
          <w:tcPr>
            <w:tcW w:w="13948" w:type="dxa"/>
            <w:gridSpan w:val="6"/>
          </w:tcPr>
          <w:p w:rsidR="00E164F3" w:rsidRDefault="00E164F3" w:rsidP="0085205D">
            <w:pPr>
              <w:ind w:left="0" w:firstLine="0"/>
              <w:rPr>
                <w:b/>
              </w:rPr>
            </w:pPr>
          </w:p>
          <w:p w:rsidR="00E164F3" w:rsidRDefault="00E164F3" w:rsidP="0085205D">
            <w:pPr>
              <w:ind w:left="0" w:firstLine="0"/>
              <w:rPr>
                <w:b/>
              </w:rPr>
            </w:pPr>
            <w:r>
              <w:rPr>
                <w:b/>
              </w:rPr>
              <w:t xml:space="preserve"> Year 1 Semester 1</w:t>
            </w:r>
            <w:bookmarkStart w:id="0" w:name="_GoBack"/>
            <w:bookmarkEnd w:id="0"/>
          </w:p>
        </w:tc>
      </w:tr>
      <w:tr w:rsidR="00E164F3" w:rsidTr="0085205D">
        <w:tc>
          <w:tcPr>
            <w:tcW w:w="13948" w:type="dxa"/>
            <w:gridSpan w:val="6"/>
          </w:tcPr>
          <w:p w:rsidR="00E164F3" w:rsidRDefault="00E164F3" w:rsidP="0085205D">
            <w:pPr>
              <w:ind w:left="0" w:firstLine="0"/>
            </w:pPr>
            <w:r>
              <w:t xml:space="preserve"> </w:t>
            </w:r>
          </w:p>
          <w:p w:rsidR="00E164F3" w:rsidRDefault="00E164F3" w:rsidP="0085205D">
            <w:pPr>
              <w:ind w:left="0" w:firstLine="0"/>
              <w:rPr>
                <w:b/>
              </w:rPr>
            </w:pPr>
          </w:p>
        </w:tc>
      </w:tr>
      <w:tr w:rsidR="00E164F3" w:rsidTr="0085205D">
        <w:tc>
          <w:tcPr>
            <w:tcW w:w="13948" w:type="dxa"/>
            <w:gridSpan w:val="6"/>
          </w:tcPr>
          <w:p w:rsidR="00E164F3" w:rsidRDefault="00E164F3" w:rsidP="0085205D">
            <w:pPr>
              <w:widowControl w:val="0"/>
              <w:autoSpaceDE w:val="0"/>
              <w:autoSpaceDN w:val="0"/>
              <w:adjustRightInd w:val="0"/>
              <w:spacing w:line="274" w:lineRule="auto"/>
              <w:ind w:left="0" w:firstLine="0"/>
              <w:rPr>
                <w:b/>
              </w:rPr>
            </w:pPr>
            <w:r>
              <w:t xml:space="preserve"> </w:t>
            </w:r>
          </w:p>
        </w:tc>
      </w:tr>
      <w:tr w:rsidR="00E164F3" w:rsidTr="0085205D">
        <w:tc>
          <w:tcPr>
            <w:tcW w:w="2091" w:type="dxa"/>
            <w:shd w:val="clear" w:color="auto" w:fill="D9E2F3" w:themeFill="accent1" w:themeFillTint="33"/>
          </w:tcPr>
          <w:p w:rsidR="00E164F3" w:rsidRDefault="00E164F3" w:rsidP="0085205D">
            <w:pPr>
              <w:ind w:left="0" w:firstLine="0"/>
            </w:pPr>
            <w:r>
              <w:rPr>
                <w:b/>
              </w:rPr>
              <w:t>Code</w:t>
            </w:r>
          </w:p>
        </w:tc>
        <w:tc>
          <w:tcPr>
            <w:tcW w:w="4448"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Pathway(s)</w:t>
            </w:r>
          </w:p>
        </w:tc>
      </w:tr>
      <w:tr w:rsidR="00E164F3" w:rsidTr="0085205D">
        <w:tc>
          <w:tcPr>
            <w:tcW w:w="2091" w:type="dxa"/>
          </w:tcPr>
          <w:p w:rsidR="00E164F3" w:rsidRDefault="00E164F3" w:rsidP="0085205D">
            <w:pPr>
              <w:ind w:left="0" w:firstLine="0"/>
            </w:pPr>
            <w:r>
              <w:t>ENGL670</w:t>
            </w:r>
          </w:p>
        </w:tc>
        <w:tc>
          <w:tcPr>
            <w:tcW w:w="4448" w:type="dxa"/>
          </w:tcPr>
          <w:p w:rsidR="00E164F3" w:rsidRDefault="00E164F3" w:rsidP="0085205D">
            <w:pPr>
              <w:ind w:left="0" w:firstLine="0"/>
            </w:pPr>
            <w:r>
              <w:t>LEXIS AND VOCABULARY TEACHING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ENGL641</w:t>
            </w:r>
          </w:p>
        </w:tc>
        <w:tc>
          <w:tcPr>
            <w:tcW w:w="4448" w:type="dxa"/>
          </w:tcPr>
          <w:p w:rsidR="00E164F3" w:rsidRDefault="00E164F3" w:rsidP="0085205D">
            <w:pPr>
              <w:ind w:left="0" w:firstLine="0"/>
            </w:pPr>
            <w:r>
              <w:t>METHODS OF ENGLISH LANGUAGE TEACHING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ENGL661</w:t>
            </w:r>
          </w:p>
        </w:tc>
        <w:tc>
          <w:tcPr>
            <w:tcW w:w="4448" w:type="dxa"/>
          </w:tcPr>
          <w:p w:rsidR="00E164F3" w:rsidRDefault="00E164F3" w:rsidP="0085205D">
            <w:pPr>
              <w:ind w:left="0" w:firstLine="0"/>
            </w:pPr>
            <w:r>
              <w:t>Second Language Acquisition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ENGL665</w:t>
            </w:r>
          </w:p>
        </w:tc>
        <w:tc>
          <w:tcPr>
            <w:tcW w:w="4448" w:type="dxa"/>
          </w:tcPr>
          <w:p w:rsidR="00E164F3" w:rsidRDefault="00E164F3" w:rsidP="0085205D">
            <w:pPr>
              <w:ind w:left="0" w:firstLine="0"/>
            </w:pPr>
            <w:r>
              <w:t>Pedagogical Grammar for TESOL and Applied Linguistics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ENGL644</w:t>
            </w:r>
          </w:p>
        </w:tc>
        <w:tc>
          <w:tcPr>
            <w:tcW w:w="4448" w:type="dxa"/>
          </w:tcPr>
          <w:p w:rsidR="00E164F3" w:rsidRDefault="00E164F3" w:rsidP="0085205D">
            <w:pPr>
              <w:ind w:left="0" w:firstLine="0"/>
            </w:pPr>
            <w:r>
              <w:t>READING AND WRITING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ENGL645</w:t>
            </w:r>
          </w:p>
        </w:tc>
        <w:tc>
          <w:tcPr>
            <w:tcW w:w="4448" w:type="dxa"/>
          </w:tcPr>
          <w:p w:rsidR="00E164F3" w:rsidRDefault="00E164F3" w:rsidP="0085205D">
            <w:pPr>
              <w:ind w:left="0" w:firstLine="0"/>
            </w:pPr>
            <w:r>
              <w:t>SPEAKING AND LISTENING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lastRenderedPageBreak/>
              <w:t>ENGL664</w:t>
            </w:r>
          </w:p>
        </w:tc>
        <w:tc>
          <w:tcPr>
            <w:tcW w:w="4448" w:type="dxa"/>
          </w:tcPr>
          <w:p w:rsidR="00E164F3" w:rsidRDefault="00E164F3" w:rsidP="0085205D">
            <w:pPr>
              <w:ind w:left="0" w:firstLine="0"/>
            </w:pPr>
            <w:r>
              <w:t>Teaching English to Young Learners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13948" w:type="dxa"/>
            <w:gridSpan w:val="6"/>
          </w:tcPr>
          <w:p w:rsidR="00E164F3" w:rsidRDefault="00E164F3" w:rsidP="0085205D">
            <w:pPr>
              <w:ind w:left="0" w:firstLine="0"/>
              <w:rPr>
                <w:b/>
              </w:rPr>
            </w:pPr>
          </w:p>
          <w:p w:rsidR="00E164F3" w:rsidRDefault="00E164F3" w:rsidP="0085205D">
            <w:pPr>
              <w:ind w:left="0" w:firstLine="0"/>
              <w:rPr>
                <w:b/>
              </w:rPr>
            </w:pPr>
            <w:r>
              <w:rPr>
                <w:b/>
              </w:rPr>
              <w:t xml:space="preserve"> Year 1 Semester 2</w:t>
            </w:r>
          </w:p>
        </w:tc>
      </w:tr>
      <w:tr w:rsidR="00E164F3" w:rsidTr="0085205D">
        <w:tc>
          <w:tcPr>
            <w:tcW w:w="13948" w:type="dxa"/>
            <w:gridSpan w:val="6"/>
          </w:tcPr>
          <w:p w:rsidR="00E164F3" w:rsidRDefault="00E164F3" w:rsidP="0085205D">
            <w:pPr>
              <w:ind w:left="0" w:firstLine="0"/>
            </w:pPr>
            <w:r>
              <w:t xml:space="preserve"> </w:t>
            </w:r>
          </w:p>
          <w:p w:rsidR="00E164F3" w:rsidRDefault="00E164F3" w:rsidP="0085205D">
            <w:pPr>
              <w:ind w:left="0" w:firstLine="0"/>
              <w:rPr>
                <w:b/>
              </w:rPr>
            </w:pPr>
          </w:p>
        </w:tc>
      </w:tr>
      <w:tr w:rsidR="00E164F3" w:rsidTr="0085205D">
        <w:tc>
          <w:tcPr>
            <w:tcW w:w="13948" w:type="dxa"/>
            <w:gridSpan w:val="6"/>
          </w:tcPr>
          <w:p w:rsidR="00E164F3" w:rsidRDefault="00E164F3" w:rsidP="0085205D">
            <w:pPr>
              <w:widowControl w:val="0"/>
              <w:autoSpaceDE w:val="0"/>
              <w:autoSpaceDN w:val="0"/>
              <w:adjustRightInd w:val="0"/>
              <w:spacing w:line="274" w:lineRule="auto"/>
              <w:ind w:left="0" w:firstLine="0"/>
              <w:rPr>
                <w:b/>
              </w:rPr>
            </w:pPr>
            <w:r>
              <w:t xml:space="preserve"> </w:t>
            </w:r>
          </w:p>
        </w:tc>
      </w:tr>
      <w:tr w:rsidR="00E164F3" w:rsidTr="0085205D">
        <w:tc>
          <w:tcPr>
            <w:tcW w:w="2091" w:type="dxa"/>
            <w:shd w:val="clear" w:color="auto" w:fill="D9E2F3" w:themeFill="accent1" w:themeFillTint="33"/>
          </w:tcPr>
          <w:p w:rsidR="00E164F3" w:rsidRDefault="00E164F3" w:rsidP="0085205D">
            <w:pPr>
              <w:ind w:left="0" w:firstLine="0"/>
            </w:pPr>
            <w:r>
              <w:rPr>
                <w:b/>
              </w:rPr>
              <w:t>Code</w:t>
            </w:r>
          </w:p>
        </w:tc>
        <w:tc>
          <w:tcPr>
            <w:tcW w:w="4448"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Pathway(s)</w:t>
            </w:r>
          </w:p>
        </w:tc>
      </w:tr>
      <w:tr w:rsidR="00E164F3" w:rsidTr="0085205D">
        <w:tc>
          <w:tcPr>
            <w:tcW w:w="2091" w:type="dxa"/>
          </w:tcPr>
          <w:p w:rsidR="00E164F3" w:rsidRDefault="00E164F3" w:rsidP="0085205D">
            <w:pPr>
              <w:ind w:left="0" w:firstLine="0"/>
            </w:pPr>
            <w:r>
              <w:t>ENGL640</w:t>
            </w:r>
          </w:p>
        </w:tc>
        <w:tc>
          <w:tcPr>
            <w:tcW w:w="4448" w:type="dxa"/>
          </w:tcPr>
          <w:p w:rsidR="00E164F3" w:rsidRDefault="00E164F3" w:rsidP="0085205D">
            <w:pPr>
              <w:ind w:left="0" w:firstLine="0"/>
            </w:pPr>
            <w:r>
              <w:t>INTRODUCTION TO DISCOURSE ANALYSIS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ENGL642</w:t>
            </w:r>
          </w:p>
        </w:tc>
        <w:tc>
          <w:tcPr>
            <w:tcW w:w="4448" w:type="dxa"/>
          </w:tcPr>
          <w:p w:rsidR="00E164F3" w:rsidRDefault="00E164F3" w:rsidP="0085205D">
            <w:pPr>
              <w:ind w:left="0" w:firstLine="0"/>
            </w:pPr>
            <w:r>
              <w:t>RESEARCH SKILLS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ENGL685</w:t>
            </w:r>
          </w:p>
        </w:tc>
        <w:tc>
          <w:tcPr>
            <w:tcW w:w="4448" w:type="dxa"/>
          </w:tcPr>
          <w:p w:rsidR="00E164F3" w:rsidRDefault="00E164F3" w:rsidP="0085205D">
            <w:pPr>
              <w:ind w:left="0" w:firstLine="0"/>
            </w:pPr>
            <w:r>
              <w:t>Corpus Linguistics for Language Research and Teaching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ENGL662</w:t>
            </w:r>
          </w:p>
        </w:tc>
        <w:tc>
          <w:tcPr>
            <w:tcW w:w="4448" w:type="dxa"/>
          </w:tcPr>
          <w:p w:rsidR="00E164F3" w:rsidRDefault="00E164F3" w:rsidP="0085205D">
            <w:pPr>
              <w:ind w:left="0" w:firstLine="0"/>
            </w:pPr>
            <w:r>
              <w:t>DIGITAL TECHNOLOGIES FOR LANGUAGE TEACHING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ENGL660</w:t>
            </w:r>
          </w:p>
        </w:tc>
        <w:tc>
          <w:tcPr>
            <w:tcW w:w="4448" w:type="dxa"/>
          </w:tcPr>
          <w:p w:rsidR="00E164F3" w:rsidRDefault="00E164F3" w:rsidP="0085205D">
            <w:pPr>
              <w:ind w:left="0" w:firstLine="0"/>
            </w:pPr>
            <w:r>
              <w:t>English for Academic Purposes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ENGL663</w:t>
            </w:r>
          </w:p>
        </w:tc>
        <w:tc>
          <w:tcPr>
            <w:tcW w:w="4448" w:type="dxa"/>
          </w:tcPr>
          <w:p w:rsidR="00E164F3" w:rsidRDefault="00E164F3" w:rsidP="0085205D">
            <w:pPr>
              <w:ind w:left="0" w:firstLine="0"/>
            </w:pPr>
            <w:r>
              <w:t>LITERATURE AND SECOND LANGUAGE TEACHING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ENGL672</w:t>
            </w:r>
          </w:p>
        </w:tc>
        <w:tc>
          <w:tcPr>
            <w:tcW w:w="4448" w:type="dxa"/>
          </w:tcPr>
          <w:p w:rsidR="00E164F3" w:rsidRDefault="00E164F3" w:rsidP="0085205D">
            <w:pPr>
              <w:ind w:left="0" w:firstLine="0"/>
            </w:pPr>
            <w:r>
              <w:t>PRINCIPLES OF COURSE AND MATERIALS DESIGN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2091" w:type="dxa"/>
          </w:tcPr>
          <w:p w:rsidR="00E164F3" w:rsidRDefault="00E164F3" w:rsidP="0085205D">
            <w:pPr>
              <w:ind w:left="0" w:firstLine="0"/>
            </w:pPr>
            <w:r>
              <w:t>ENGL652</w:t>
            </w:r>
          </w:p>
        </w:tc>
        <w:tc>
          <w:tcPr>
            <w:tcW w:w="4448" w:type="dxa"/>
          </w:tcPr>
          <w:p w:rsidR="00E164F3" w:rsidRDefault="00E164F3" w:rsidP="0085205D">
            <w:pPr>
              <w:ind w:left="0" w:firstLine="0"/>
            </w:pPr>
            <w:r>
              <w:t>TESTING AND ASSESSMENT OF LANGUAGE PERFORMANCE 2023-24</w:t>
            </w:r>
          </w:p>
        </w:tc>
        <w:tc>
          <w:tcPr>
            <w:tcW w:w="1804" w:type="dxa"/>
          </w:tcPr>
          <w:p w:rsidR="00E164F3" w:rsidRDefault="00E164F3" w:rsidP="0085205D">
            <w:pPr>
              <w:ind w:left="0" w:firstLine="0"/>
            </w:pPr>
            <w:r>
              <w:t>15</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Optional</w:t>
            </w:r>
          </w:p>
        </w:tc>
        <w:tc>
          <w:tcPr>
            <w:tcW w:w="2166" w:type="dxa"/>
          </w:tcPr>
          <w:p w:rsidR="00E164F3" w:rsidRDefault="00E164F3" w:rsidP="0085205D">
            <w:pPr>
              <w:ind w:left="0" w:firstLine="0"/>
            </w:pPr>
          </w:p>
        </w:tc>
      </w:tr>
      <w:tr w:rsidR="00E164F3" w:rsidTr="0085205D">
        <w:tc>
          <w:tcPr>
            <w:tcW w:w="13948" w:type="dxa"/>
            <w:gridSpan w:val="6"/>
          </w:tcPr>
          <w:p w:rsidR="00E164F3" w:rsidRDefault="00E164F3" w:rsidP="0085205D">
            <w:pPr>
              <w:ind w:left="0" w:firstLine="0"/>
              <w:rPr>
                <w:b/>
              </w:rPr>
            </w:pPr>
          </w:p>
          <w:p w:rsidR="00E164F3" w:rsidRDefault="00E164F3" w:rsidP="0085205D">
            <w:pPr>
              <w:ind w:left="0" w:firstLine="0"/>
              <w:rPr>
                <w:b/>
              </w:rPr>
            </w:pPr>
            <w:r>
              <w:rPr>
                <w:b/>
              </w:rPr>
              <w:t xml:space="preserve"> Year 1 Semester 3</w:t>
            </w:r>
          </w:p>
        </w:tc>
      </w:tr>
      <w:tr w:rsidR="00E164F3" w:rsidTr="0085205D">
        <w:tc>
          <w:tcPr>
            <w:tcW w:w="13948" w:type="dxa"/>
            <w:gridSpan w:val="6"/>
          </w:tcPr>
          <w:p w:rsidR="00E164F3" w:rsidRDefault="00E164F3" w:rsidP="0085205D">
            <w:pPr>
              <w:ind w:left="0" w:firstLine="0"/>
            </w:pPr>
            <w:r>
              <w:t xml:space="preserve"> </w:t>
            </w:r>
          </w:p>
          <w:p w:rsidR="00E164F3" w:rsidRDefault="00E164F3" w:rsidP="0085205D">
            <w:pPr>
              <w:ind w:left="0" w:firstLine="0"/>
              <w:rPr>
                <w:b/>
              </w:rPr>
            </w:pPr>
          </w:p>
        </w:tc>
      </w:tr>
      <w:tr w:rsidR="00E164F3" w:rsidTr="0085205D">
        <w:tc>
          <w:tcPr>
            <w:tcW w:w="13948" w:type="dxa"/>
            <w:gridSpan w:val="6"/>
          </w:tcPr>
          <w:p w:rsidR="00E164F3" w:rsidRDefault="00E164F3" w:rsidP="0085205D">
            <w:pPr>
              <w:widowControl w:val="0"/>
              <w:autoSpaceDE w:val="0"/>
              <w:autoSpaceDN w:val="0"/>
              <w:adjustRightInd w:val="0"/>
              <w:spacing w:line="274" w:lineRule="auto"/>
              <w:ind w:left="0" w:firstLine="0"/>
              <w:rPr>
                <w:b/>
              </w:rPr>
            </w:pPr>
            <w:r>
              <w:t xml:space="preserve"> </w:t>
            </w:r>
          </w:p>
        </w:tc>
      </w:tr>
      <w:tr w:rsidR="00E164F3" w:rsidTr="0085205D">
        <w:tc>
          <w:tcPr>
            <w:tcW w:w="2091" w:type="dxa"/>
            <w:shd w:val="clear" w:color="auto" w:fill="D9E2F3" w:themeFill="accent1" w:themeFillTint="33"/>
          </w:tcPr>
          <w:p w:rsidR="00E164F3" w:rsidRDefault="00E164F3" w:rsidP="0085205D">
            <w:pPr>
              <w:ind w:left="0" w:firstLine="0"/>
            </w:pPr>
            <w:r>
              <w:rPr>
                <w:b/>
              </w:rPr>
              <w:t>Code</w:t>
            </w:r>
          </w:p>
        </w:tc>
        <w:tc>
          <w:tcPr>
            <w:tcW w:w="4448"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E164F3" w:rsidRDefault="00E164F3" w:rsidP="0085205D">
            <w:pPr>
              <w:widowControl w:val="0"/>
              <w:autoSpaceDE w:val="0"/>
              <w:autoSpaceDN w:val="0"/>
              <w:adjustRightInd w:val="0"/>
              <w:spacing w:line="274" w:lineRule="auto"/>
              <w:ind w:left="0" w:firstLine="0"/>
              <w:rPr>
                <w:b/>
              </w:rPr>
            </w:pPr>
            <w:r>
              <w:rPr>
                <w:b/>
              </w:rPr>
              <w:t>Pathway(s)</w:t>
            </w:r>
          </w:p>
        </w:tc>
      </w:tr>
      <w:tr w:rsidR="00E164F3" w:rsidTr="0085205D">
        <w:tc>
          <w:tcPr>
            <w:tcW w:w="2091" w:type="dxa"/>
          </w:tcPr>
          <w:p w:rsidR="00E164F3" w:rsidRDefault="00E164F3" w:rsidP="0085205D">
            <w:pPr>
              <w:ind w:left="0" w:firstLine="0"/>
            </w:pPr>
            <w:r>
              <w:t>ENGL682</w:t>
            </w:r>
          </w:p>
        </w:tc>
        <w:tc>
          <w:tcPr>
            <w:tcW w:w="4448" w:type="dxa"/>
          </w:tcPr>
          <w:p w:rsidR="00E164F3" w:rsidRDefault="00E164F3" w:rsidP="0085205D">
            <w:pPr>
              <w:ind w:left="0" w:firstLine="0"/>
            </w:pPr>
            <w:r>
              <w:t>Applied Linguistics and TESOL Dissertation 2024-25</w:t>
            </w:r>
          </w:p>
        </w:tc>
        <w:tc>
          <w:tcPr>
            <w:tcW w:w="1804" w:type="dxa"/>
          </w:tcPr>
          <w:p w:rsidR="00E164F3" w:rsidRDefault="00E164F3" w:rsidP="0085205D">
            <w:pPr>
              <w:ind w:left="0" w:firstLine="0"/>
            </w:pPr>
            <w:r>
              <w:t>60</w:t>
            </w:r>
          </w:p>
        </w:tc>
        <w:tc>
          <w:tcPr>
            <w:tcW w:w="1636" w:type="dxa"/>
          </w:tcPr>
          <w:p w:rsidR="00E164F3" w:rsidRDefault="00E164F3" w:rsidP="0085205D">
            <w:pPr>
              <w:ind w:left="0" w:firstLine="0"/>
            </w:pPr>
            <w:r>
              <w:t>Level 7</w:t>
            </w:r>
          </w:p>
        </w:tc>
        <w:tc>
          <w:tcPr>
            <w:tcW w:w="1803" w:type="dxa"/>
          </w:tcPr>
          <w:p w:rsidR="00E164F3" w:rsidRDefault="00E164F3" w:rsidP="0085205D">
            <w:pPr>
              <w:ind w:left="0" w:firstLine="0"/>
            </w:pPr>
            <w:r>
              <w:t>Required</w:t>
            </w:r>
          </w:p>
        </w:tc>
        <w:tc>
          <w:tcPr>
            <w:tcW w:w="2166" w:type="dxa"/>
          </w:tcPr>
          <w:p w:rsidR="00E164F3" w:rsidRDefault="00E164F3" w:rsidP="0085205D">
            <w:pPr>
              <w:ind w:left="0" w:firstLine="0"/>
            </w:pPr>
          </w:p>
        </w:tc>
      </w:tr>
    </w:tbl>
    <w:p w:rsidR="00E164F3" w:rsidRDefault="00E164F3" w:rsidP="00E164F3"/>
    <w:p w:rsidR="00E164F3" w:rsidRDefault="00E164F3"/>
    <w:sectPr w:rsidR="00E16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56"/>
    <w:rsid w:val="005D790A"/>
    <w:rsid w:val="00AC58BE"/>
    <w:rsid w:val="00E164F3"/>
    <w:rsid w:val="00E9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21A5"/>
  <w15:chartTrackingRefBased/>
  <w15:docId w15:val="{81F8941E-64DF-4950-88FA-B19A21BC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56"/>
    <w:pPr>
      <w:ind w:left="720"/>
      <w:contextualSpacing/>
    </w:pPr>
  </w:style>
  <w:style w:type="character" w:styleId="Hyperlink">
    <w:name w:val="Hyperlink"/>
    <w:basedOn w:val="DefaultParagraphFont"/>
    <w:uiPriority w:val="99"/>
    <w:semiHidden/>
    <w:unhideWhenUsed/>
    <w:rsid w:val="00E97656"/>
    <w:rPr>
      <w:color w:val="0000FF"/>
      <w:u w:val="single"/>
    </w:rPr>
  </w:style>
  <w:style w:type="table" w:styleId="TableGrid">
    <w:name w:val="Table Grid"/>
    <w:basedOn w:val="TableNormal"/>
    <w:uiPriority w:val="39"/>
    <w:rsid w:val="00E164F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1</cp:revision>
  <dcterms:created xsi:type="dcterms:W3CDTF">2023-08-18T10:02:00Z</dcterms:created>
  <dcterms:modified xsi:type="dcterms:W3CDTF">2023-08-18T10:25:00Z</dcterms:modified>
</cp:coreProperties>
</file>